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8B" w:rsidRDefault="005F3E69">
      <w:pPr>
        <w:pStyle w:val="a5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Список вопросов по курсу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Интеллектуальная собственность</w:t>
      </w:r>
      <w:r>
        <w:rPr>
          <w:rFonts w:ascii="Times New Roman" w:hAnsi="Times New Roman"/>
          <w:b/>
          <w:bCs/>
          <w:sz w:val="28"/>
          <w:szCs w:val="28"/>
        </w:rPr>
        <w:t>":</w:t>
      </w:r>
    </w:p>
    <w:p w:rsidR="00FF3E8B" w:rsidRDefault="00FF3E8B">
      <w:pPr>
        <w:pStyle w:val="a5"/>
        <w:jc w:val="both"/>
      </w:pP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понятие собственности с разных точек зрения и на какие виды делится собственность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и где зародилось понятие интеллектуальной собственности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)? </w:t>
      </w:r>
      <w:r>
        <w:rPr>
          <w:rFonts w:ascii="Times New Roman" w:hAnsi="Times New Roman"/>
          <w:sz w:val="28"/>
          <w:szCs w:val="28"/>
        </w:rPr>
        <w:t>Когда в России оно появилось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основное отличие интеллектуальной собственности от прочих видов собственности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правами обладает автор ИС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изобретение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</w:t>
      </w:r>
      <w:r>
        <w:rPr>
          <w:rFonts w:ascii="Times New Roman" w:hAnsi="Times New Roman"/>
          <w:sz w:val="28"/>
          <w:szCs w:val="28"/>
        </w:rPr>
        <w:t>зная модель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промышленный образец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 отличия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Товарный знак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фирменное наименование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копирайт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органы охраняют ИС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Споры и </w:t>
      </w:r>
      <w:proofErr w:type="gramStart"/>
      <w:r>
        <w:rPr>
          <w:rFonts w:ascii="Times New Roman" w:hAnsi="Times New Roman"/>
          <w:sz w:val="28"/>
          <w:szCs w:val="28"/>
        </w:rPr>
        <w:t>защита  прав</w:t>
      </w:r>
      <w:proofErr w:type="gramEnd"/>
      <w:r>
        <w:rPr>
          <w:rFonts w:ascii="Times New Roman" w:hAnsi="Times New Roman"/>
          <w:sz w:val="28"/>
          <w:szCs w:val="28"/>
        </w:rPr>
        <w:t xml:space="preserve"> на интеллектуальную собственность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подходы к оценке различных видов интеллектуальной собственност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Затратный подход к оценке объектов интеллектуальной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рыночный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подход к оценке объектов интеллектуальной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Доходный подход к оценке объектов интеллектуальной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суть инвестиций в не</w:t>
      </w:r>
      <w:r>
        <w:rPr>
          <w:rFonts w:ascii="Times New Roman" w:hAnsi="Times New Roman"/>
          <w:sz w:val="28"/>
          <w:szCs w:val="28"/>
        </w:rPr>
        <w:t>материальные активы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инвестиций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нематериальных активов в имущественной массе предприятий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использования интеллектуальной собственности в хозяйственной деятельности предприятий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суть э</w:t>
      </w:r>
      <w:r>
        <w:rPr>
          <w:rFonts w:ascii="Times New Roman" w:hAnsi="Times New Roman"/>
          <w:sz w:val="28"/>
          <w:szCs w:val="28"/>
        </w:rPr>
        <w:t>кспертн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лимитн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цен</w:t>
      </w:r>
      <w:r>
        <w:rPr>
          <w:rFonts w:ascii="Times New Roman" w:hAnsi="Times New Roman"/>
          <w:sz w:val="28"/>
          <w:szCs w:val="28"/>
        </w:rPr>
        <w:t>ы на</w:t>
      </w:r>
      <w:r>
        <w:rPr>
          <w:rFonts w:ascii="Times New Roman" w:hAnsi="Times New Roman"/>
          <w:sz w:val="28"/>
          <w:szCs w:val="28"/>
        </w:rPr>
        <w:t xml:space="preserve"> научно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продукци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осуществляется прогнозирование стоимости изготовления промышленных образцов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существуют направления внедрения новых информационных технологий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расчетно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логической сис</w:t>
      </w:r>
      <w:r>
        <w:rPr>
          <w:rFonts w:ascii="Times New Roman" w:hAnsi="Times New Roman"/>
          <w:sz w:val="28"/>
          <w:szCs w:val="28"/>
        </w:rPr>
        <w:t>темы на основе вероятностного подхода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оценки стоимостных показателей интеллектуальной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существуют модели оценки достоверности стоимостных показателей интеллектуальной собственности</w:t>
      </w:r>
      <w:r>
        <w:rPr>
          <w:rFonts w:ascii="Times New Roman" w:hAnsi="Times New Roman"/>
          <w:sz w:val="28"/>
          <w:szCs w:val="28"/>
        </w:rPr>
        <w:t>?</w:t>
      </w:r>
    </w:p>
    <w:p w:rsidR="00FF3E8B" w:rsidRDefault="005F3E6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научных результатов и адекват</w:t>
      </w:r>
      <w:r>
        <w:rPr>
          <w:rFonts w:ascii="Times New Roman" w:hAnsi="Times New Roman"/>
          <w:sz w:val="28"/>
          <w:szCs w:val="28"/>
        </w:rPr>
        <w:t>ность математических моделей</w:t>
      </w:r>
      <w:r>
        <w:rPr>
          <w:rFonts w:ascii="Times New Roman" w:hAnsi="Times New Roman"/>
          <w:sz w:val="28"/>
          <w:szCs w:val="28"/>
        </w:rPr>
        <w:t>.</w:t>
      </w:r>
    </w:p>
    <w:sectPr w:rsidR="00FF3E8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E69" w:rsidRDefault="005F3E69">
      <w:r>
        <w:separator/>
      </w:r>
    </w:p>
  </w:endnote>
  <w:endnote w:type="continuationSeparator" w:id="0">
    <w:p w:rsidR="005F3E69" w:rsidRDefault="005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8B" w:rsidRDefault="00FF3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E69" w:rsidRDefault="005F3E69">
      <w:r>
        <w:separator/>
      </w:r>
    </w:p>
  </w:footnote>
  <w:footnote w:type="continuationSeparator" w:id="0">
    <w:p w:rsidR="005F3E69" w:rsidRDefault="005F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8B" w:rsidRDefault="00FF3E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0E6D"/>
    <w:multiLevelType w:val="hybridMultilevel"/>
    <w:tmpl w:val="249269DC"/>
    <w:numStyleLink w:val="a"/>
  </w:abstractNum>
  <w:abstractNum w:abstractNumId="1" w15:restartNumberingAfterBreak="0">
    <w:nsid w:val="7E265E12"/>
    <w:multiLevelType w:val="hybridMultilevel"/>
    <w:tmpl w:val="249269DC"/>
    <w:styleLink w:val="a"/>
    <w:lvl w:ilvl="0" w:tplc="92C053A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F0784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74B73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47780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8595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C40EC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20270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689FC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A590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B"/>
    <w:rsid w:val="005F3E69"/>
    <w:rsid w:val="00C15448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53623-F75F-4439-B403-3BF8253E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Plain Text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 ЦПЭИ АН РТ</cp:lastModifiedBy>
  <cp:revision>2</cp:revision>
  <dcterms:created xsi:type="dcterms:W3CDTF">2021-06-02T11:59:00Z</dcterms:created>
  <dcterms:modified xsi:type="dcterms:W3CDTF">2021-06-02T11:59:00Z</dcterms:modified>
</cp:coreProperties>
</file>